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B5" w:rsidRPr="00C15B1F" w:rsidRDefault="0012373E" w:rsidP="002B6E8F">
      <w:pPr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-250825</wp:posOffset>
                </wp:positionV>
                <wp:extent cx="5922010" cy="520700"/>
                <wp:effectExtent l="0" t="0" r="254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520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5F" w:rsidRPr="00AE2D1B" w:rsidRDefault="00B30A5F" w:rsidP="007D3AFA">
                            <w:pPr>
                              <w:jc w:val="center"/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E2D1B"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Departamento</w:t>
                            </w:r>
                            <w:r w:rsidR="00590654"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FOL/ECONOMÍA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.55pt;margin-top:-19.75pt;width:466.3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" fillcolor="#365f91 [2404]" stroked="f">
                <v:textbox>
                  <w:txbxContent>
                    <w:p w:rsidR="00B30A5F" w:rsidRPr="00AE2D1B" w:rsidRDefault="00B30A5F" w:rsidP="007D3AFA">
                      <w:pPr>
                        <w:jc w:val="center"/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E2D1B"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 Departamento</w:t>
                      </w:r>
                      <w:r w:rsidR="00590654"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 FOL/ECONOMÍA</w:t>
                      </w:r>
                    </w:p>
                  </w:txbxContent>
                </v:textbox>
              </v:roundrect>
            </w:pict>
          </mc:Fallback>
        </mc:AlternateContent>
      </w:r>
      <w:r w:rsidRPr="00C15B1F">
        <w:rPr>
          <w:rFonts w:ascii="Times New Roman" w:hAnsi="Times New Roman" w:cs="Times New Roman"/>
          <w:b/>
          <w:noProof/>
          <w:color w:val="B8CCE4" w:themeColor="accent1" w:themeTint="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-804545</wp:posOffset>
                </wp:positionV>
                <wp:extent cx="762000" cy="10458450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45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5F" w:rsidRPr="00A04682" w:rsidRDefault="00B30A5F" w:rsidP="00023658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hAnsi="Eras Medium ITC"/>
                                <w:color w:val="E9EFF7"/>
                                <w:sz w:val="76"/>
                                <w:szCs w:val="76"/>
                              </w:rPr>
                            </w:pPr>
                            <w:r w:rsidRPr="00A04682">
                              <w:rPr>
                                <w:rFonts w:ascii="Eras Bold ITC" w:hAnsi="Eras Bold ITC"/>
                                <w:color w:val="E9EFF7"/>
                                <w:sz w:val="76"/>
                                <w:szCs w:val="76"/>
                              </w:rPr>
                              <w:t>I.E.S. Juan Rubio Ortiz</w:t>
                            </w:r>
                            <w:r w:rsidRPr="00A04682">
                              <w:rPr>
                                <w:rFonts w:ascii="Eras Medium ITC" w:hAnsi="Eras Medium ITC"/>
                                <w:color w:val="E9EFF7"/>
                                <w:sz w:val="76"/>
                                <w:szCs w:val="76"/>
                              </w:rPr>
                              <w:t>, Macael (Almería)</w:t>
                            </w:r>
                          </w:p>
                          <w:p w:rsidR="00B30A5F" w:rsidRPr="00023658" w:rsidRDefault="00B30A5F">
                            <w:pPr>
                              <w:rPr>
                                <w:rFonts w:ascii="Eras Medium ITC" w:hAnsi="Eras Medium ITC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-74.55pt;margin-top:-63.35pt;width:60pt;height:8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" filled="f" stroked="f">
                <v:textbox style="layout-flow:vertical;mso-layout-flow-alt:bottom-to-top">
                  <w:txbxContent>
                    <w:p w:rsidR="00B30A5F" w:rsidRPr="00A04682" w:rsidRDefault="00B30A5F" w:rsidP="00023658">
                      <w:pPr>
                        <w:spacing w:after="0" w:line="240" w:lineRule="auto"/>
                        <w:jc w:val="center"/>
                        <w:rPr>
                          <w:rFonts w:ascii="Eras Medium ITC" w:hAnsi="Eras Medium ITC"/>
                          <w:color w:val="E9EFF7"/>
                          <w:sz w:val="76"/>
                          <w:szCs w:val="76"/>
                        </w:rPr>
                      </w:pPr>
                      <w:r w:rsidRPr="00A04682">
                        <w:rPr>
                          <w:rFonts w:ascii="Eras Bold ITC" w:hAnsi="Eras Bold ITC"/>
                          <w:color w:val="E9EFF7"/>
                          <w:sz w:val="76"/>
                          <w:szCs w:val="76"/>
                        </w:rPr>
                        <w:t>I.E.S. Juan Rubio Ortiz</w:t>
                      </w:r>
                      <w:r w:rsidRPr="00A04682">
                        <w:rPr>
                          <w:rFonts w:ascii="Eras Medium ITC" w:hAnsi="Eras Medium ITC"/>
                          <w:color w:val="E9EFF7"/>
                          <w:sz w:val="76"/>
                          <w:szCs w:val="76"/>
                        </w:rPr>
                        <w:t>, Macael (Almería)</w:t>
                      </w:r>
                    </w:p>
                    <w:p w:rsidR="00B30A5F" w:rsidRPr="00023658" w:rsidRDefault="00B30A5F">
                      <w:pPr>
                        <w:rPr>
                          <w:rFonts w:ascii="Eras Medium ITC" w:hAnsi="Eras Medium IT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347F" w:rsidRPr="00C15B1F" w:rsidRDefault="0048347F" w:rsidP="00483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770" w:rsidRPr="00C15B1F" w:rsidRDefault="00A5057D" w:rsidP="004933E2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TÉCNICO DE GRADO MEDIO</w:t>
      </w:r>
      <w:r w:rsidR="00BE3770" w:rsidRPr="00C1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48D">
        <w:rPr>
          <w:rFonts w:ascii="Times New Roman" w:hAnsi="Times New Roman" w:cs="Times New Roman"/>
          <w:b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sz w:val="24"/>
          <w:szCs w:val="24"/>
        </w:rPr>
        <w:t>MANTENIMIENTO ELECTROMECÁNICO</w:t>
      </w:r>
      <w:r w:rsidR="00BE3770" w:rsidRPr="00C15B1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0654" w:rsidRPr="00C15B1F" w:rsidRDefault="003C1417" w:rsidP="004933E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0654" w:rsidRPr="00C15B1F" w:rsidRDefault="00590654" w:rsidP="00590654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1F">
        <w:rPr>
          <w:rFonts w:ascii="Times New Roman" w:hAnsi="Times New Roman" w:cs="Times New Roman"/>
          <w:b/>
          <w:sz w:val="24"/>
          <w:szCs w:val="24"/>
        </w:rPr>
        <w:t>CURSO</w:t>
      </w:r>
      <w:r w:rsidRPr="00C15B1F">
        <w:rPr>
          <w:rFonts w:ascii="Times New Roman" w:hAnsi="Times New Roman" w:cs="Times New Roman"/>
          <w:b/>
          <w:sz w:val="24"/>
          <w:szCs w:val="24"/>
        </w:rPr>
        <w:tab/>
      </w:r>
      <w:r w:rsidRPr="00C15B1F">
        <w:rPr>
          <w:rFonts w:ascii="Times New Roman" w:hAnsi="Times New Roman" w:cs="Times New Roman"/>
          <w:b/>
          <w:sz w:val="24"/>
          <w:szCs w:val="24"/>
        </w:rPr>
        <w:tab/>
        <w:t>MÓDULO</w:t>
      </w:r>
      <w:r w:rsidRPr="00C15B1F">
        <w:rPr>
          <w:rFonts w:ascii="Times New Roman" w:hAnsi="Times New Roman" w:cs="Times New Roman"/>
          <w:b/>
          <w:sz w:val="24"/>
          <w:szCs w:val="24"/>
        </w:rPr>
        <w:tab/>
      </w:r>
      <w:r w:rsidRPr="00C15B1F">
        <w:rPr>
          <w:rFonts w:ascii="Times New Roman" w:hAnsi="Times New Roman" w:cs="Times New Roman"/>
          <w:b/>
          <w:sz w:val="24"/>
          <w:szCs w:val="24"/>
        </w:rPr>
        <w:tab/>
      </w:r>
      <w:r w:rsidRPr="00C15B1F">
        <w:rPr>
          <w:rFonts w:ascii="Times New Roman" w:hAnsi="Times New Roman" w:cs="Times New Roman"/>
          <w:b/>
          <w:sz w:val="24"/>
          <w:szCs w:val="24"/>
        </w:rPr>
        <w:tab/>
      </w:r>
      <w:r w:rsidRPr="00C15B1F">
        <w:rPr>
          <w:rFonts w:ascii="Times New Roman" w:hAnsi="Times New Roman" w:cs="Times New Roman"/>
          <w:b/>
          <w:sz w:val="24"/>
          <w:szCs w:val="24"/>
        </w:rPr>
        <w:tab/>
      </w:r>
      <w:r w:rsidRPr="00C15B1F">
        <w:rPr>
          <w:rFonts w:ascii="Times New Roman" w:hAnsi="Times New Roman" w:cs="Times New Roman"/>
          <w:b/>
          <w:sz w:val="24"/>
          <w:szCs w:val="24"/>
        </w:rPr>
        <w:tab/>
        <w:t>HORAS</w:t>
      </w:r>
    </w:p>
    <w:p w:rsidR="00590654" w:rsidRPr="00C15B1F" w:rsidRDefault="003C1417" w:rsidP="00590654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2373E" w:rsidRPr="00C15B1F" w:rsidRDefault="00590654" w:rsidP="0059065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>1º</w:t>
      </w:r>
      <w:r w:rsidRPr="00C15B1F">
        <w:rPr>
          <w:rFonts w:ascii="Times New Roman" w:hAnsi="Times New Roman" w:cs="Times New Roman"/>
          <w:sz w:val="24"/>
          <w:szCs w:val="24"/>
        </w:rPr>
        <w:tab/>
      </w:r>
      <w:r w:rsidRPr="00C15B1F">
        <w:rPr>
          <w:rFonts w:ascii="Times New Roman" w:hAnsi="Times New Roman" w:cs="Times New Roman"/>
          <w:sz w:val="24"/>
          <w:szCs w:val="24"/>
        </w:rPr>
        <w:tab/>
        <w:t xml:space="preserve">      Formación y Orientación  Laboral</w:t>
      </w:r>
      <w:r w:rsidRPr="00C15B1F">
        <w:rPr>
          <w:rFonts w:ascii="Times New Roman" w:hAnsi="Times New Roman" w:cs="Times New Roman"/>
          <w:sz w:val="24"/>
          <w:szCs w:val="24"/>
        </w:rPr>
        <w:tab/>
      </w:r>
      <w:r w:rsidRPr="00C15B1F">
        <w:rPr>
          <w:rFonts w:ascii="Times New Roman" w:hAnsi="Times New Roman" w:cs="Times New Roman"/>
          <w:sz w:val="24"/>
          <w:szCs w:val="24"/>
        </w:rPr>
        <w:tab/>
        <w:t>96h</w:t>
      </w:r>
    </w:p>
    <w:p w:rsidR="0048347F" w:rsidRPr="00C15B1F" w:rsidRDefault="003C1417" w:rsidP="0048347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A74B0" w:rsidRPr="00C15B1F" w:rsidRDefault="000A74B0" w:rsidP="000A74B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135B2" w:rsidRPr="00C15B1F" w:rsidRDefault="00A135B2" w:rsidP="00BF1C51">
      <w:pPr>
        <w:shd w:val="clear" w:color="auto" w:fill="8DB3E2" w:themeFill="text2" w:themeFillTin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5D">
        <w:rPr>
          <w:rFonts w:ascii="Times New Roman" w:hAnsi="Times New Roman" w:cs="Times New Roman"/>
          <w:b/>
          <w:sz w:val="24"/>
          <w:szCs w:val="24"/>
          <w:highlight w:val="lightGray"/>
        </w:rPr>
        <w:t>CRITERIOS EVALUACIÓN Y CALIFICACIÓN</w:t>
      </w:r>
    </w:p>
    <w:p w:rsidR="00A135B2" w:rsidRPr="004B2A67" w:rsidRDefault="00A135B2" w:rsidP="004B2A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A67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Instrumentos de </w:t>
      </w:r>
      <w:r w:rsidR="00E447AB" w:rsidRPr="004B2A67">
        <w:rPr>
          <w:rFonts w:ascii="Times New Roman" w:hAnsi="Times New Roman" w:cs="Times New Roman"/>
          <w:b/>
          <w:sz w:val="24"/>
          <w:szCs w:val="24"/>
          <w:u w:val="single"/>
        </w:rPr>
        <w:t>Evaluación</w:t>
      </w:r>
      <w:r w:rsidR="0055263D" w:rsidRPr="004B2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criterios de calificación:</w:t>
      </w:r>
    </w:p>
    <w:p w:rsidR="00A825E9" w:rsidRPr="004B2A67" w:rsidRDefault="004933E2" w:rsidP="004B2A67">
      <w:pPr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>Se realizarán como mínimo</w:t>
      </w:r>
      <w:r w:rsidR="00B475B4" w:rsidRPr="00C15B1F">
        <w:rPr>
          <w:rFonts w:ascii="Times New Roman" w:hAnsi="Times New Roman" w:cs="Times New Roman"/>
          <w:sz w:val="24"/>
          <w:szCs w:val="24"/>
        </w:rPr>
        <w:t xml:space="preserve"> una evaluación inicial y </w:t>
      </w:r>
      <w:r w:rsidRPr="00C15B1F">
        <w:rPr>
          <w:rFonts w:ascii="Times New Roman" w:hAnsi="Times New Roman" w:cs="Times New Roman"/>
          <w:sz w:val="24"/>
          <w:szCs w:val="24"/>
        </w:rPr>
        <w:t xml:space="preserve"> tres evaluaciones parciales</w:t>
      </w:r>
      <w:r w:rsidR="00B475B4" w:rsidRPr="00C15B1F">
        <w:rPr>
          <w:rFonts w:ascii="Times New Roman" w:hAnsi="Times New Roman" w:cs="Times New Roman"/>
          <w:sz w:val="24"/>
          <w:szCs w:val="24"/>
        </w:rPr>
        <w:t>,</w:t>
      </w:r>
      <w:r w:rsidRPr="00C15B1F">
        <w:rPr>
          <w:rFonts w:ascii="Times New Roman" w:hAnsi="Times New Roman" w:cs="Times New Roman"/>
          <w:sz w:val="24"/>
          <w:szCs w:val="24"/>
        </w:rPr>
        <w:t xml:space="preserve"> así</w:t>
      </w:r>
      <w:r w:rsidR="00B475B4" w:rsidRPr="00C15B1F">
        <w:rPr>
          <w:rFonts w:ascii="Times New Roman" w:hAnsi="Times New Roman" w:cs="Times New Roman"/>
          <w:sz w:val="24"/>
          <w:szCs w:val="24"/>
        </w:rPr>
        <w:t>,</w:t>
      </w:r>
      <w:r w:rsidRPr="00C15B1F">
        <w:rPr>
          <w:rFonts w:ascii="Times New Roman" w:hAnsi="Times New Roman" w:cs="Times New Roman"/>
          <w:sz w:val="24"/>
          <w:szCs w:val="24"/>
        </w:rPr>
        <w:t xml:space="preserve"> como una evaluación final en Junio según marca la normativ</w:t>
      </w:r>
      <w:r w:rsidR="00B475B4" w:rsidRPr="00C15B1F">
        <w:rPr>
          <w:rFonts w:ascii="Times New Roman" w:hAnsi="Times New Roman" w:cs="Times New Roman"/>
          <w:sz w:val="24"/>
          <w:szCs w:val="24"/>
        </w:rPr>
        <w:t>a, para el módulo.</w:t>
      </w:r>
    </w:p>
    <w:p w:rsidR="0055263D" w:rsidRDefault="00FD396B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  <w:u w:val="single"/>
        </w:rPr>
        <w:t>•</w:t>
      </w:r>
      <w:r w:rsidR="00A825E9" w:rsidRPr="004B2A67">
        <w:rPr>
          <w:rFonts w:ascii="Times New Roman" w:hAnsi="Times New Roman" w:cs="Times New Roman"/>
          <w:b/>
          <w:sz w:val="24"/>
          <w:szCs w:val="24"/>
          <w:u w:val="single"/>
        </w:rPr>
        <w:t>Obs</w:t>
      </w:r>
      <w:r w:rsidR="0055263D" w:rsidRPr="004B2A67">
        <w:rPr>
          <w:rFonts w:ascii="Times New Roman" w:hAnsi="Times New Roman" w:cs="Times New Roman"/>
          <w:b/>
          <w:sz w:val="24"/>
          <w:szCs w:val="24"/>
          <w:u w:val="single"/>
        </w:rPr>
        <w:t>ervación directa y realización de las actividades</w:t>
      </w:r>
      <w:r w:rsidR="0055263D">
        <w:rPr>
          <w:rFonts w:ascii="Times New Roman" w:hAnsi="Times New Roman" w:cs="Times New Roman"/>
          <w:sz w:val="24"/>
          <w:szCs w:val="24"/>
        </w:rPr>
        <w:t xml:space="preserve">, en clase se ira preguntado al alumnado aleatoriamente para comprobar si han realizado las actividades de clase y su corrección. Tendrán un peso del </w:t>
      </w:r>
      <w:r w:rsidR="0055263D" w:rsidRPr="0055263D">
        <w:rPr>
          <w:rFonts w:ascii="Times New Roman" w:hAnsi="Times New Roman" w:cs="Times New Roman"/>
          <w:b/>
          <w:sz w:val="24"/>
          <w:szCs w:val="24"/>
        </w:rPr>
        <w:t>20%</w:t>
      </w:r>
      <w:r w:rsidR="0055263D">
        <w:rPr>
          <w:rFonts w:ascii="Times New Roman" w:hAnsi="Times New Roman" w:cs="Times New Roman"/>
          <w:sz w:val="24"/>
          <w:szCs w:val="24"/>
        </w:rPr>
        <w:t xml:space="preserve"> de la nota.</w:t>
      </w:r>
    </w:p>
    <w:p w:rsidR="0055263D" w:rsidRDefault="0055263D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263D" w:rsidRDefault="00A825E9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263D" w:rsidRPr="004B2A67">
        <w:rPr>
          <w:rFonts w:ascii="Times New Roman" w:hAnsi="Times New Roman" w:cs="Times New Roman"/>
          <w:sz w:val="24"/>
          <w:szCs w:val="24"/>
          <w:u w:val="single"/>
        </w:rPr>
        <w:t>•</w:t>
      </w:r>
      <w:r w:rsidR="0055263D" w:rsidRPr="004B2A67">
        <w:rPr>
          <w:rFonts w:ascii="Times New Roman" w:hAnsi="Times New Roman" w:cs="Times New Roman"/>
          <w:b/>
          <w:sz w:val="24"/>
          <w:szCs w:val="24"/>
          <w:u w:val="single"/>
        </w:rPr>
        <w:t>Entrega en plazo de la libreta</w:t>
      </w:r>
      <w:r w:rsidR="0055263D">
        <w:rPr>
          <w:rFonts w:ascii="Times New Roman" w:hAnsi="Times New Roman" w:cs="Times New Roman"/>
          <w:sz w:val="24"/>
          <w:szCs w:val="24"/>
        </w:rPr>
        <w:t xml:space="preserve">, al finalizar cada resultado de aprendizaje se pedirá al alumnado la libreta, para comprobar el seguimiento de las clases, esquemas y actividades realizadas. Tendrá un peso del </w:t>
      </w:r>
      <w:r w:rsidR="0055263D" w:rsidRPr="0055263D">
        <w:rPr>
          <w:rFonts w:ascii="Times New Roman" w:hAnsi="Times New Roman" w:cs="Times New Roman"/>
          <w:b/>
          <w:sz w:val="24"/>
          <w:szCs w:val="24"/>
        </w:rPr>
        <w:t xml:space="preserve">10% </w:t>
      </w:r>
      <w:r w:rsidR="0055263D">
        <w:rPr>
          <w:rFonts w:ascii="Times New Roman" w:hAnsi="Times New Roman" w:cs="Times New Roman"/>
          <w:sz w:val="24"/>
          <w:szCs w:val="24"/>
        </w:rPr>
        <w:t>de la nota.</w:t>
      </w:r>
    </w:p>
    <w:p w:rsidR="00A825E9" w:rsidRPr="00C15B1F" w:rsidRDefault="00A825E9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25E9" w:rsidRPr="00C15B1F" w:rsidRDefault="00FD396B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b/>
          <w:sz w:val="24"/>
          <w:szCs w:val="24"/>
          <w:u w:val="single"/>
        </w:rPr>
        <w:t>•</w:t>
      </w:r>
      <w:r w:rsidR="002378DC" w:rsidRPr="004B2A67">
        <w:rPr>
          <w:rFonts w:ascii="Times New Roman" w:hAnsi="Times New Roman" w:cs="Times New Roman"/>
          <w:b/>
          <w:sz w:val="24"/>
          <w:szCs w:val="24"/>
          <w:u w:val="single"/>
        </w:rPr>
        <w:t>Pruebas escritas</w:t>
      </w:r>
      <w:r w:rsidR="002378DC">
        <w:rPr>
          <w:rFonts w:ascii="Times New Roman" w:hAnsi="Times New Roman" w:cs="Times New Roman"/>
          <w:sz w:val="24"/>
          <w:szCs w:val="24"/>
        </w:rPr>
        <w:t xml:space="preserve"> (Que podrán ser de cualquier tipo: preguntas cortas, largas, tipo test…)</w:t>
      </w:r>
      <w:r w:rsidR="00BF1C51">
        <w:rPr>
          <w:rFonts w:ascii="Times New Roman" w:hAnsi="Times New Roman" w:cs="Times New Roman"/>
          <w:sz w:val="24"/>
          <w:szCs w:val="24"/>
        </w:rPr>
        <w:t xml:space="preserve">. </w:t>
      </w:r>
      <w:r w:rsidR="00A825E9" w:rsidRPr="00C15B1F">
        <w:rPr>
          <w:rFonts w:ascii="Times New Roman" w:hAnsi="Times New Roman" w:cs="Times New Roman"/>
          <w:sz w:val="24"/>
          <w:szCs w:val="24"/>
        </w:rPr>
        <w:t xml:space="preserve">Tendrán un peso del </w:t>
      </w:r>
      <w:r w:rsidR="00A825E9" w:rsidRPr="0055263D">
        <w:rPr>
          <w:rFonts w:ascii="Times New Roman" w:hAnsi="Times New Roman" w:cs="Times New Roman"/>
          <w:b/>
          <w:sz w:val="24"/>
          <w:szCs w:val="24"/>
        </w:rPr>
        <w:t>70</w:t>
      </w:r>
      <w:r w:rsidR="0055263D" w:rsidRPr="0055263D">
        <w:rPr>
          <w:rFonts w:ascii="Times New Roman" w:hAnsi="Times New Roman" w:cs="Times New Roman"/>
          <w:b/>
          <w:sz w:val="24"/>
          <w:szCs w:val="24"/>
        </w:rPr>
        <w:t>%</w:t>
      </w:r>
      <w:r w:rsidR="0055263D">
        <w:rPr>
          <w:rFonts w:ascii="Times New Roman" w:hAnsi="Times New Roman" w:cs="Times New Roman"/>
          <w:sz w:val="24"/>
          <w:szCs w:val="24"/>
        </w:rPr>
        <w:t xml:space="preserve"> en la nota de cada evaluación.</w:t>
      </w:r>
    </w:p>
    <w:p w:rsidR="00F028D4" w:rsidRPr="00F028D4" w:rsidRDefault="00F028D4" w:rsidP="00F028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sz w:val="24"/>
          <w:szCs w:val="24"/>
        </w:rPr>
        <w:t>Se restarán 0,1 puntos por cada falta de ortografía o expresión en un examen.</w:t>
      </w:r>
    </w:p>
    <w:p w:rsidR="00F028D4" w:rsidRPr="00F028D4" w:rsidRDefault="00F028D4" w:rsidP="00F028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sz w:val="24"/>
          <w:szCs w:val="24"/>
        </w:rPr>
        <w:t>La calificación final se hará considerando la media aritmética de los tres trimestres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b/>
          <w:sz w:val="24"/>
          <w:szCs w:val="24"/>
        </w:rPr>
        <w:t>Nota:</w:t>
      </w:r>
      <w:r w:rsidRPr="004B2A67">
        <w:rPr>
          <w:rFonts w:ascii="Times New Roman" w:hAnsi="Times New Roman" w:cs="Times New Roman"/>
          <w:sz w:val="24"/>
          <w:szCs w:val="24"/>
        </w:rPr>
        <w:t xml:space="preserve"> El proceso de evaluación continua requiere la asistencia regular del alumno. Tal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y como establece el Proyecto de Centro, el alumno o alumna que tenga faltas de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asistencias y sobrepase el 20% de las faltas del trimestre sin justificar o justificadas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perderá el derecho a evaluación parciales, deberá presentarse en la evaluación final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del trimestre y realizar un examen teórico-práctico.(Aunque se estudiará cada caso de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modo que se articulen alternativas para la evaluación de los mismos, siempre que</w:t>
      </w:r>
    </w:p>
    <w:p w:rsid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presenten la documentación que avale cada situación particular)</w:t>
      </w:r>
    </w:p>
    <w:p w:rsidR="00F80056" w:rsidRDefault="00F80056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056" w:rsidRPr="004B2A67" w:rsidRDefault="00F80056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b/>
          <w:sz w:val="24"/>
          <w:szCs w:val="24"/>
        </w:rPr>
        <w:t>Nota:</w:t>
      </w:r>
      <w:r w:rsidRPr="00F80056">
        <w:rPr>
          <w:rFonts w:ascii="Times New Roman" w:hAnsi="Times New Roman" w:cs="Times New Roman"/>
          <w:sz w:val="24"/>
          <w:szCs w:val="24"/>
        </w:rPr>
        <w:t xml:space="preserve"> Para calcular la nota final por evaluación es imprescindible haber superado la nota de la prueba escrita con un 5 para poder sumar los restantes porcentajes de la nota (actividades, plan de empresa y libreta)</w:t>
      </w:r>
    </w:p>
    <w:p w:rsidR="00F028D4" w:rsidRPr="00F028D4" w:rsidRDefault="00F028D4" w:rsidP="00F028D4">
      <w:pPr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b/>
          <w:sz w:val="24"/>
          <w:szCs w:val="24"/>
          <w:u w:val="single"/>
        </w:rPr>
        <w:t>Evaluaciones:</w:t>
      </w:r>
    </w:p>
    <w:p w:rsidR="00F028D4" w:rsidRDefault="00F028D4" w:rsidP="00F028D4">
      <w:pPr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b/>
          <w:sz w:val="24"/>
          <w:szCs w:val="24"/>
        </w:rPr>
        <w:lastRenderedPageBreak/>
        <w:t>•Evaluación inicial</w:t>
      </w:r>
      <w:r w:rsidRPr="00F028D4">
        <w:rPr>
          <w:rFonts w:ascii="Times New Roman" w:hAnsi="Times New Roman" w:cs="Times New Roman"/>
          <w:sz w:val="24"/>
          <w:szCs w:val="24"/>
        </w:rPr>
        <w:t xml:space="preserve"> (informativa y orientadora): Se hará mediante la realización de una prueba inicial </w:t>
      </w:r>
      <w:r w:rsidR="000438FB">
        <w:rPr>
          <w:rFonts w:ascii="Times New Roman" w:hAnsi="Times New Roman" w:cs="Times New Roman"/>
          <w:sz w:val="24"/>
          <w:szCs w:val="24"/>
        </w:rPr>
        <w:t>escrita.</w:t>
      </w:r>
      <w:bookmarkStart w:id="0" w:name="_GoBack"/>
      <w:bookmarkEnd w:id="0"/>
    </w:p>
    <w:p w:rsidR="00F028D4" w:rsidRPr="000B009F" w:rsidRDefault="00F028D4" w:rsidP="00F028D4">
      <w:pPr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b/>
          <w:sz w:val="24"/>
          <w:szCs w:val="24"/>
        </w:rPr>
        <w:t xml:space="preserve">•Evaluación continua: </w:t>
      </w:r>
    </w:p>
    <w:tbl>
      <w:tblPr>
        <w:tblStyle w:val="Tablaconcuadrcula"/>
        <w:tblW w:w="10490" w:type="dxa"/>
        <w:tblInd w:w="-1139" w:type="dxa"/>
        <w:tblLook w:val="04A0" w:firstRow="1" w:lastRow="0" w:firstColumn="1" w:lastColumn="0" w:noHBand="0" w:noVBand="1"/>
      </w:tblPr>
      <w:tblGrid>
        <w:gridCol w:w="2036"/>
        <w:gridCol w:w="816"/>
        <w:gridCol w:w="4071"/>
        <w:gridCol w:w="18"/>
        <w:gridCol w:w="714"/>
        <w:gridCol w:w="2835"/>
      </w:tblGrid>
      <w:tr w:rsidR="0061287D" w:rsidTr="00AB4939">
        <w:tc>
          <w:tcPr>
            <w:tcW w:w="2036" w:type="dxa"/>
          </w:tcPr>
          <w:p w:rsidR="0061287D" w:rsidRPr="000B009F" w:rsidRDefault="0061287D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Evaluaciones</w:t>
            </w:r>
          </w:p>
        </w:tc>
        <w:tc>
          <w:tcPr>
            <w:tcW w:w="816" w:type="dxa"/>
          </w:tcPr>
          <w:p w:rsidR="0061287D" w:rsidRPr="000B009F" w:rsidRDefault="0061287D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</w:p>
        </w:tc>
        <w:tc>
          <w:tcPr>
            <w:tcW w:w="4803" w:type="dxa"/>
            <w:gridSpan w:val="3"/>
          </w:tcPr>
          <w:p w:rsidR="0061287D" w:rsidRPr="000B009F" w:rsidRDefault="0061287D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Unidades</w:t>
            </w:r>
          </w:p>
        </w:tc>
        <w:tc>
          <w:tcPr>
            <w:tcW w:w="2835" w:type="dxa"/>
          </w:tcPr>
          <w:p w:rsidR="0061287D" w:rsidRPr="000B009F" w:rsidRDefault="0061287D" w:rsidP="000B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Instrumentos de evaluación</w:t>
            </w:r>
            <w:r w:rsidR="000B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</w:t>
            </w:r>
          </w:p>
          <w:p w:rsidR="0061287D" w:rsidRDefault="000B009F" w:rsidP="000B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1287D"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alificación</w:t>
            </w:r>
          </w:p>
        </w:tc>
      </w:tr>
      <w:tr w:rsidR="008B600E" w:rsidTr="008B600E">
        <w:trPr>
          <w:trHeight w:val="575"/>
        </w:trPr>
        <w:tc>
          <w:tcPr>
            <w:tcW w:w="2036" w:type="dxa"/>
            <w:vMerge w:val="restart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1ª.EVALUACIÓN</w:t>
            </w:r>
          </w:p>
        </w:tc>
        <w:tc>
          <w:tcPr>
            <w:tcW w:w="816" w:type="dxa"/>
            <w:shd w:val="clear" w:color="auto" w:fill="FFFF99"/>
          </w:tcPr>
          <w:p w:rsidR="008B600E" w:rsidRPr="000B009F" w:rsidRDefault="008B600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R.A.5</w:t>
            </w: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1287D">
              <w:rPr>
                <w:rFonts w:ascii="Times New Roman" w:hAnsi="Times New Roman" w:cs="Times New Roman"/>
                <w:sz w:val="24"/>
                <w:szCs w:val="24"/>
              </w:rPr>
              <w:t xml:space="preserve">La Prevención de riesgos. Conceptos básicos. </w:t>
            </w:r>
          </w:p>
        </w:tc>
        <w:tc>
          <w:tcPr>
            <w:tcW w:w="732" w:type="dxa"/>
            <w:gridSpan w:val="2"/>
            <w:vMerge w:val="restart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  <w:vMerge w:val="restart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P.Escrita: 70% (Ud1 y2)</w:t>
            </w: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  <w:p w:rsidR="008B600E" w:rsidRDefault="008B600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0E" w:rsidTr="008B600E">
        <w:tc>
          <w:tcPr>
            <w:tcW w:w="2036" w:type="dxa"/>
            <w:vMerge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99"/>
          </w:tcPr>
          <w:p w:rsidR="008B600E" w:rsidRPr="000B009F" w:rsidRDefault="008B600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R.A.6</w:t>
            </w: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Ud.2</w:t>
            </w:r>
            <w:r>
              <w:t>”</w:t>
            </w:r>
            <w:r w:rsidRPr="0061287D">
              <w:rPr>
                <w:rFonts w:ascii="Times New Roman" w:hAnsi="Times New Roman" w:cs="Times New Roman"/>
                <w:sz w:val="24"/>
                <w:szCs w:val="24"/>
              </w:rPr>
              <w:t>La prevención de 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gos, legislación y organización”</w:t>
            </w:r>
          </w:p>
        </w:tc>
        <w:tc>
          <w:tcPr>
            <w:tcW w:w="732" w:type="dxa"/>
            <w:gridSpan w:val="2"/>
            <w:vMerge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99"/>
          </w:tcPr>
          <w:p w:rsidR="008B600E" w:rsidRDefault="008B600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0E" w:rsidTr="008B600E">
        <w:trPr>
          <w:trHeight w:val="302"/>
        </w:trPr>
        <w:tc>
          <w:tcPr>
            <w:tcW w:w="2036" w:type="dxa"/>
            <w:vMerge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99"/>
          </w:tcPr>
          <w:p w:rsidR="008B600E" w:rsidRPr="000B009F" w:rsidRDefault="008B600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R.A.5</w:t>
            </w: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Ud.3</w:t>
            </w:r>
            <w: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Factores de riesgo y su prevención”</w:t>
            </w:r>
          </w:p>
        </w:tc>
        <w:tc>
          <w:tcPr>
            <w:tcW w:w="732" w:type="dxa"/>
            <w:gridSpan w:val="2"/>
            <w:vMerge w:val="restart"/>
            <w:shd w:val="clear" w:color="auto" w:fill="FFFF99"/>
          </w:tcPr>
          <w:p w:rsidR="008B600E" w:rsidRDefault="008B600E" w:rsidP="008B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0E" w:rsidRDefault="008B600E" w:rsidP="008B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  <w:vMerge w:val="restart"/>
            <w:shd w:val="clear" w:color="auto" w:fill="FFFF99"/>
          </w:tcPr>
          <w:p w:rsidR="008B600E" w:rsidRDefault="008B600E" w:rsidP="0002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sz w:val="24"/>
                <w:szCs w:val="24"/>
              </w:rPr>
              <w:t>P.Escrita: 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(Ud3 y 4)</w:t>
            </w:r>
          </w:p>
          <w:p w:rsidR="008B600E" w:rsidRPr="00024EAB" w:rsidRDefault="008B600E" w:rsidP="0002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8B600E" w:rsidRDefault="008B600E" w:rsidP="0002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</w:tc>
      </w:tr>
      <w:tr w:rsidR="008B600E" w:rsidTr="008B600E">
        <w:trPr>
          <w:trHeight w:val="249"/>
        </w:trPr>
        <w:tc>
          <w:tcPr>
            <w:tcW w:w="2036" w:type="dxa"/>
            <w:vMerge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99"/>
          </w:tcPr>
          <w:p w:rsidR="008B600E" w:rsidRPr="000B009F" w:rsidRDefault="008B600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R.A.7</w:t>
            </w:r>
          </w:p>
        </w:tc>
        <w:tc>
          <w:tcPr>
            <w:tcW w:w="4071" w:type="dxa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“Emergencias y primeros auxilios”</w:t>
            </w:r>
          </w:p>
        </w:tc>
        <w:tc>
          <w:tcPr>
            <w:tcW w:w="732" w:type="dxa"/>
            <w:gridSpan w:val="2"/>
            <w:vMerge/>
            <w:shd w:val="clear" w:color="auto" w:fill="FFFF99"/>
          </w:tcPr>
          <w:p w:rsidR="008B600E" w:rsidRDefault="008B600E" w:rsidP="008B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99"/>
          </w:tcPr>
          <w:p w:rsidR="008B600E" w:rsidRDefault="008B600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7B" w:rsidTr="000B009F">
        <w:tc>
          <w:tcPr>
            <w:tcW w:w="10490" w:type="dxa"/>
            <w:gridSpan w:val="6"/>
            <w:shd w:val="clear" w:color="auto" w:fill="FFFF99"/>
          </w:tcPr>
          <w:p w:rsidR="00F84D7B" w:rsidRPr="00F84D7B" w:rsidRDefault="00024EAB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MEDIA: U1 y 2</w:t>
            </w:r>
            <w:r w:rsidR="008B600E">
              <w:rPr>
                <w:rFonts w:ascii="Times New Roman" w:hAnsi="Times New Roman" w:cs="Times New Roman"/>
                <w:sz w:val="24"/>
                <w:szCs w:val="24"/>
              </w:rPr>
              <w:t>x50% + U3 y 4x50%=</w:t>
            </w:r>
          </w:p>
        </w:tc>
      </w:tr>
      <w:tr w:rsidR="00AB4939" w:rsidTr="00AB4939">
        <w:tc>
          <w:tcPr>
            <w:tcW w:w="2036" w:type="dxa"/>
            <w:vMerge w:val="restart"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2ª.</w:t>
            </w:r>
            <w:r w:rsidRPr="0061287D">
              <w:rPr>
                <w:rFonts w:ascii="Times New Roman" w:hAnsi="Times New Roman" w:cs="Times New Roman"/>
                <w:sz w:val="24"/>
                <w:szCs w:val="24"/>
              </w:rPr>
              <w:t>EVALUACIÓN</w:t>
            </w:r>
          </w:p>
        </w:tc>
        <w:tc>
          <w:tcPr>
            <w:tcW w:w="816" w:type="dxa"/>
            <w:vMerge w:val="restart"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Pr="000B009F" w:rsidRDefault="00AB4939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R.A.3</w:t>
            </w:r>
          </w:p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Ud.5</w:t>
            </w:r>
            <w:r>
              <w:t xml:space="preserve"> “</w:t>
            </w: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El derecho del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14" w:type="dxa"/>
            <w:vMerge w:val="restart"/>
            <w:shd w:val="clear" w:color="auto" w:fill="CCFF99"/>
          </w:tcPr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8A7E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493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CCFF99"/>
          </w:tcPr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Pr="00F84D7B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P.Escrita: 70%</w:t>
            </w:r>
          </w:p>
          <w:p w:rsidR="00AB4939" w:rsidRPr="00F84D7B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39" w:rsidTr="00AB4939">
        <w:trPr>
          <w:trHeight w:val="272"/>
        </w:trPr>
        <w:tc>
          <w:tcPr>
            <w:tcW w:w="203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Ud.6 “</w:t>
            </w: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El contrato de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14" w:type="dxa"/>
            <w:vMerge/>
            <w:shd w:val="clear" w:color="auto" w:fill="CCFF99"/>
          </w:tcPr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CFF99"/>
          </w:tcPr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39" w:rsidTr="00AB4939">
        <w:trPr>
          <w:trHeight w:val="843"/>
        </w:trPr>
        <w:tc>
          <w:tcPr>
            <w:tcW w:w="203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Ud.7</w:t>
            </w:r>
            <w: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jornada de trabajo”</w:t>
            </w:r>
          </w:p>
        </w:tc>
        <w:tc>
          <w:tcPr>
            <w:tcW w:w="714" w:type="dxa"/>
            <w:vMerge/>
            <w:shd w:val="clear" w:color="auto" w:fill="CCFF99"/>
          </w:tcPr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CFF99"/>
          </w:tcPr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39" w:rsidTr="00AB4939">
        <w:trPr>
          <w:trHeight w:val="480"/>
        </w:trPr>
        <w:tc>
          <w:tcPr>
            <w:tcW w:w="203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CCFF99"/>
          </w:tcPr>
          <w:p w:rsidR="00AB4939" w:rsidRDefault="00AB4939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Ud.8”El salario y la nómina”</w:t>
            </w:r>
          </w:p>
          <w:p w:rsidR="00AB4939" w:rsidRDefault="00AB4939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shd w:val="clear" w:color="auto" w:fill="CCFF99"/>
          </w:tcPr>
          <w:p w:rsidR="00AB4939" w:rsidRDefault="00AB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8A7E39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493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vMerge w:val="restart"/>
            <w:shd w:val="clear" w:color="auto" w:fill="CCFF99"/>
          </w:tcPr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39">
              <w:rPr>
                <w:rFonts w:ascii="Times New Roman" w:hAnsi="Times New Roman" w:cs="Times New Roman"/>
                <w:sz w:val="24"/>
                <w:szCs w:val="24"/>
              </w:rPr>
              <w:t>P.Escrita: 70%</w:t>
            </w:r>
          </w:p>
          <w:p w:rsidR="00AB4939" w:rsidRPr="00F84D7B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</w:tc>
      </w:tr>
      <w:tr w:rsidR="00AB4939" w:rsidTr="00AB4939">
        <w:trPr>
          <w:trHeight w:val="356"/>
        </w:trPr>
        <w:tc>
          <w:tcPr>
            <w:tcW w:w="203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CCFF99"/>
          </w:tcPr>
          <w:p w:rsidR="00AB4939" w:rsidRDefault="00AB4939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Ud.9”Modificación, suspensión y extinción del contrato de trabajo”</w:t>
            </w:r>
          </w:p>
        </w:tc>
        <w:tc>
          <w:tcPr>
            <w:tcW w:w="714" w:type="dxa"/>
            <w:vMerge/>
            <w:shd w:val="clear" w:color="auto" w:fill="CCFF99"/>
          </w:tcPr>
          <w:p w:rsidR="00AB4939" w:rsidRDefault="00AB4939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CFF99"/>
          </w:tcPr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39" w:rsidTr="004232D5">
        <w:tc>
          <w:tcPr>
            <w:tcW w:w="10490" w:type="dxa"/>
            <w:gridSpan w:val="6"/>
            <w:shd w:val="clear" w:color="auto" w:fill="CCFF99"/>
          </w:tcPr>
          <w:p w:rsidR="00AB4939" w:rsidRDefault="00AB4939" w:rsidP="00AB49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MEDIA</w:t>
            </w:r>
            <w:r w:rsidR="008B600E">
              <w:rPr>
                <w:rFonts w:ascii="Times New Roman" w:hAnsi="Times New Roman" w:cs="Times New Roman"/>
                <w:sz w:val="24"/>
                <w:szCs w:val="24"/>
              </w:rPr>
              <w:t>: Ud 5,6y7 X60% + Ud8 y 9 x40%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1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8FE" w:rsidTr="00D628FE">
        <w:trPr>
          <w:trHeight w:val="586"/>
        </w:trPr>
        <w:tc>
          <w:tcPr>
            <w:tcW w:w="2036" w:type="dxa"/>
            <w:vMerge w:val="restart"/>
            <w:shd w:val="clear" w:color="auto" w:fill="FFCCFF"/>
          </w:tcPr>
          <w:p w:rsidR="00D628FE" w:rsidRDefault="00D628FE" w:rsidP="006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FE" w:rsidRDefault="00D628FE" w:rsidP="006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3ª.EVALUACIÓN</w:t>
            </w:r>
          </w:p>
        </w:tc>
        <w:tc>
          <w:tcPr>
            <w:tcW w:w="816" w:type="dxa"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R.A.4</w:t>
            </w:r>
          </w:p>
        </w:tc>
        <w:tc>
          <w:tcPr>
            <w:tcW w:w="4089" w:type="dxa"/>
            <w:gridSpan w:val="2"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Ud.11”</w:t>
            </w:r>
            <w:r>
              <w:t xml:space="preserve"> </w:t>
            </w:r>
            <w:r w:rsidRPr="000B009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guridad Social y desempleo”</w:t>
            </w:r>
          </w:p>
        </w:tc>
        <w:tc>
          <w:tcPr>
            <w:tcW w:w="714" w:type="dxa"/>
            <w:shd w:val="clear" w:color="auto" w:fill="FFCCFF"/>
          </w:tcPr>
          <w:p w:rsidR="00D628FE" w:rsidRDefault="00D628FE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35" w:type="dxa"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en grupo: 70%</w:t>
            </w:r>
          </w:p>
          <w:p w:rsidR="00D628FE" w:rsidRPr="00F84D7B" w:rsidRDefault="00D628F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D628FE" w:rsidRDefault="00D628F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</w:tc>
      </w:tr>
      <w:tr w:rsidR="00D628FE" w:rsidTr="00D628FE">
        <w:trPr>
          <w:trHeight w:val="224"/>
        </w:trPr>
        <w:tc>
          <w:tcPr>
            <w:tcW w:w="2036" w:type="dxa"/>
            <w:vMerge/>
            <w:shd w:val="clear" w:color="auto" w:fill="FFCCFF"/>
          </w:tcPr>
          <w:p w:rsidR="00D628FE" w:rsidRDefault="00D628FE" w:rsidP="006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R.A.3</w:t>
            </w:r>
          </w:p>
        </w:tc>
        <w:tc>
          <w:tcPr>
            <w:tcW w:w="4089" w:type="dxa"/>
            <w:gridSpan w:val="2"/>
            <w:shd w:val="clear" w:color="auto" w:fill="FFCCFF"/>
          </w:tcPr>
          <w:p w:rsidR="00D628FE" w:rsidRDefault="00D628FE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FE">
              <w:rPr>
                <w:rFonts w:ascii="Times New Roman" w:hAnsi="Times New Roman" w:cs="Times New Roman"/>
                <w:sz w:val="24"/>
                <w:szCs w:val="24"/>
              </w:rPr>
              <w:t>Ud.10”Participación de los trabajadores”</w:t>
            </w:r>
          </w:p>
        </w:tc>
        <w:tc>
          <w:tcPr>
            <w:tcW w:w="714" w:type="dxa"/>
            <w:vMerge w:val="restart"/>
            <w:shd w:val="clear" w:color="auto" w:fill="FFCCFF"/>
          </w:tcPr>
          <w:p w:rsidR="00D628FE" w:rsidRDefault="00D628FE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F" w:rsidRDefault="0061783F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835" w:type="dxa"/>
            <w:vMerge w:val="restart"/>
            <w:shd w:val="clear" w:color="auto" w:fill="FFCCFF"/>
          </w:tcPr>
          <w:p w:rsid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F" w:rsidRP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F">
              <w:rPr>
                <w:rFonts w:ascii="Times New Roman" w:hAnsi="Times New Roman" w:cs="Times New Roman"/>
                <w:sz w:val="24"/>
                <w:szCs w:val="24"/>
              </w:rPr>
              <w:t>P.Escrita: 70%</w:t>
            </w:r>
          </w:p>
          <w:p w:rsidR="0061783F" w:rsidRP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F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D628FE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F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</w:tc>
      </w:tr>
      <w:tr w:rsidR="00D628FE" w:rsidTr="00D628FE">
        <w:trPr>
          <w:trHeight w:val="782"/>
        </w:trPr>
        <w:tc>
          <w:tcPr>
            <w:tcW w:w="2036" w:type="dxa"/>
            <w:vMerge/>
            <w:shd w:val="clear" w:color="auto" w:fill="FFCCFF"/>
          </w:tcPr>
          <w:p w:rsidR="00D628FE" w:rsidRDefault="00D628FE" w:rsidP="006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CCFF"/>
          </w:tcPr>
          <w:p w:rsidR="00D628FE" w:rsidRPr="000B009F" w:rsidRDefault="00D628FE" w:rsidP="00D62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R.A.1</w:t>
            </w:r>
          </w:p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Ud.12”Orientación Laboral”</w:t>
            </w:r>
          </w:p>
        </w:tc>
        <w:tc>
          <w:tcPr>
            <w:tcW w:w="714" w:type="dxa"/>
            <w:vMerge/>
            <w:shd w:val="clear" w:color="auto" w:fill="FFCCFF"/>
          </w:tcPr>
          <w:p w:rsidR="00D628FE" w:rsidRDefault="00D628FE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3F" w:rsidTr="0061783F">
        <w:tc>
          <w:tcPr>
            <w:tcW w:w="2036" w:type="dxa"/>
            <w:vMerge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R.A.2</w:t>
            </w:r>
          </w:p>
          <w:p w:rsidR="0061783F" w:rsidRPr="000B009F" w:rsidRDefault="0061783F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Ud.13</w:t>
            </w:r>
            <w: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Equipos de trabajo”</w:t>
            </w:r>
          </w:p>
        </w:tc>
        <w:tc>
          <w:tcPr>
            <w:tcW w:w="714" w:type="dxa"/>
            <w:vMerge w:val="restart"/>
            <w:shd w:val="clear" w:color="auto" w:fill="FFCCFF"/>
          </w:tcPr>
          <w:p w:rsid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835" w:type="dxa"/>
            <w:vMerge w:val="restart"/>
            <w:shd w:val="clear" w:color="auto" w:fill="FFCCFF"/>
          </w:tcPr>
          <w:p w:rsidR="0061783F" w:rsidRPr="00B63AB1" w:rsidRDefault="0061783F" w:rsidP="00B6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P.Escrita: 70%</w:t>
            </w:r>
          </w:p>
          <w:p w:rsidR="0061783F" w:rsidRPr="00B63AB1" w:rsidRDefault="0061783F" w:rsidP="00B6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61783F" w:rsidRDefault="0061783F" w:rsidP="00B6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</w:tc>
      </w:tr>
      <w:tr w:rsidR="0061783F" w:rsidTr="0061783F">
        <w:tc>
          <w:tcPr>
            <w:tcW w:w="2036" w:type="dxa"/>
            <w:vMerge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Ud.14</w:t>
            </w:r>
            <w:r>
              <w:t xml:space="preserve"> “</w:t>
            </w: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Conflicto y Negociación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vMerge/>
            <w:shd w:val="clear" w:color="auto" w:fill="FFCCFF"/>
          </w:tcPr>
          <w:p w:rsid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9F" w:rsidTr="000B009F">
        <w:tc>
          <w:tcPr>
            <w:tcW w:w="10490" w:type="dxa"/>
            <w:gridSpan w:val="6"/>
            <w:shd w:val="clear" w:color="auto" w:fill="FFCCFF"/>
          </w:tcPr>
          <w:p w:rsidR="0061783F" w:rsidRDefault="00B63AB1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61783F">
              <w:rPr>
                <w:rFonts w:ascii="Times New Roman" w:hAnsi="Times New Roman" w:cs="Times New Roman"/>
                <w:sz w:val="24"/>
                <w:szCs w:val="24"/>
              </w:rPr>
              <w:t>TA MEDIA: Ud11x</w:t>
            </w:r>
            <w:r w:rsidR="008B600E">
              <w:rPr>
                <w:rFonts w:ascii="Times New Roman" w:hAnsi="Times New Roman" w:cs="Times New Roman"/>
                <w:sz w:val="24"/>
                <w:szCs w:val="24"/>
              </w:rPr>
              <w:t>20% + Ud10y12x40%+ Ud13y14x40%</w:t>
            </w:r>
            <w:r w:rsidR="0061783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</w:tr>
    </w:tbl>
    <w:p w:rsidR="004B2A67" w:rsidRDefault="004B2A67" w:rsidP="00CA4B63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es-ES"/>
        </w:rPr>
      </w:pPr>
    </w:p>
    <w:p w:rsidR="00685394" w:rsidRDefault="004B2A67" w:rsidP="004B2A67">
      <w:pPr>
        <w:pStyle w:val="Encabezado"/>
        <w:tabs>
          <w:tab w:val="clear" w:pos="4252"/>
          <w:tab w:val="clear" w:pos="8504"/>
        </w:tabs>
        <w:spacing w:after="120"/>
        <w:ind w:left="-1134"/>
        <w:jc w:val="both"/>
        <w:rPr>
          <w:rFonts w:ascii="Times New Roman" w:eastAsiaTheme="minorEastAsia" w:hAnsi="Times New Roman"/>
          <w:sz w:val="24"/>
          <w:szCs w:val="24"/>
          <w:lang w:eastAsia="es-ES"/>
        </w:rPr>
      </w:pPr>
      <w:r w:rsidRPr="004B2A67">
        <w:rPr>
          <w:rFonts w:ascii="Times New Roman" w:eastAsiaTheme="minorEastAsia" w:hAnsi="Times New Roman"/>
          <w:b/>
          <w:sz w:val="24"/>
          <w:szCs w:val="24"/>
          <w:lang w:eastAsia="es-ES"/>
        </w:rPr>
        <w:t>Nota:</w:t>
      </w:r>
      <w:r>
        <w:rPr>
          <w:rFonts w:ascii="Times New Roman" w:eastAsiaTheme="minorEastAsia" w:hAnsi="Times New Roman"/>
          <w:sz w:val="24"/>
          <w:szCs w:val="24"/>
          <w:lang w:eastAsia="es-ES"/>
        </w:rPr>
        <w:t xml:space="preserve"> para aquellos alumnos que no hayan realizad</w:t>
      </w:r>
      <w:r w:rsidR="00DA11CF">
        <w:rPr>
          <w:rFonts w:ascii="Times New Roman" w:eastAsiaTheme="minorEastAsia" w:hAnsi="Times New Roman"/>
          <w:sz w:val="24"/>
          <w:szCs w:val="24"/>
          <w:lang w:eastAsia="es-ES"/>
        </w:rPr>
        <w:t>o la evaluación continua</w:t>
      </w:r>
      <w:r>
        <w:rPr>
          <w:rFonts w:ascii="Times New Roman" w:eastAsiaTheme="minorEastAsia" w:hAnsi="Times New Roman"/>
          <w:sz w:val="24"/>
          <w:szCs w:val="24"/>
          <w:lang w:eastAsia="es-ES"/>
        </w:rPr>
        <w:t>., al finalizar cada evaluación, habrá una prueba esc</w:t>
      </w:r>
      <w:r w:rsidR="00DA11CF">
        <w:rPr>
          <w:rFonts w:ascii="Times New Roman" w:eastAsiaTheme="minorEastAsia" w:hAnsi="Times New Roman"/>
          <w:sz w:val="24"/>
          <w:szCs w:val="24"/>
          <w:lang w:eastAsia="es-ES"/>
        </w:rPr>
        <w:t xml:space="preserve">rita correspondiente a todas las unidades de dicha evaluación. </w:t>
      </w:r>
    </w:p>
    <w:p w:rsidR="005935A3" w:rsidRPr="00C15B1F" w:rsidRDefault="005935A3" w:rsidP="005935A3">
      <w:pPr>
        <w:pStyle w:val="Encabezado"/>
        <w:spacing w:after="120"/>
        <w:ind w:left="-1134"/>
        <w:jc w:val="both"/>
        <w:rPr>
          <w:rFonts w:ascii="Times New Roman" w:hAnsi="Times New Roman"/>
          <w:sz w:val="24"/>
          <w:szCs w:val="24"/>
        </w:rPr>
      </w:pPr>
      <w:r w:rsidRPr="005935A3">
        <w:rPr>
          <w:rFonts w:ascii="Times New Roman" w:hAnsi="Times New Roman"/>
          <w:b/>
          <w:sz w:val="24"/>
          <w:szCs w:val="24"/>
        </w:rPr>
        <w:t xml:space="preserve">•Evaluación extraordinaria: </w:t>
      </w:r>
      <w:r>
        <w:rPr>
          <w:rFonts w:ascii="Times New Roman" w:hAnsi="Times New Roman"/>
          <w:sz w:val="24"/>
          <w:szCs w:val="24"/>
        </w:rPr>
        <w:t>en</w:t>
      </w:r>
      <w:r w:rsidRPr="005935A3">
        <w:rPr>
          <w:rFonts w:ascii="Times New Roman" w:hAnsi="Times New Roman"/>
          <w:sz w:val="24"/>
          <w:szCs w:val="24"/>
        </w:rPr>
        <w:t xml:space="preserve"> el mes de Junio, los alumnos que no hayan superados las evaluaciones ordinarias tendrán derecho a una recuperación extraordinaria en Junio, se examinarán de las evaluaciones suspendas al completo (no por parciales, incluso teniendo algún parcial aprobado, </w:t>
      </w:r>
      <w:r w:rsidRPr="005935A3">
        <w:rPr>
          <w:rFonts w:ascii="Times New Roman" w:hAnsi="Times New Roman"/>
          <w:sz w:val="24"/>
          <w:szCs w:val="24"/>
        </w:rPr>
        <w:lastRenderedPageBreak/>
        <w:t>en esta evaluación no se guarda la nota). Si se mantendrá la nota de actividades y libreta en caso de haber sido entregados en plazo.</w:t>
      </w:r>
    </w:p>
    <w:p w:rsidR="00A135B2" w:rsidRPr="00C15B1F" w:rsidRDefault="00B30A5F" w:rsidP="004B2A67">
      <w:pPr>
        <w:shd w:val="clear" w:color="auto" w:fill="8DB3E2" w:themeFill="text2" w:themeFillTint="66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37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MECANISMOS </w:t>
      </w:r>
      <w:r w:rsidRPr="009E5F5D">
        <w:rPr>
          <w:rFonts w:ascii="Times New Roman" w:hAnsi="Times New Roman" w:cs="Times New Roman"/>
          <w:b/>
          <w:sz w:val="24"/>
          <w:szCs w:val="24"/>
          <w:highlight w:val="lightGray"/>
        </w:rPr>
        <w:t>DE RECUP</w:t>
      </w:r>
      <w:r w:rsidR="00A135B2" w:rsidRPr="009E5F5D">
        <w:rPr>
          <w:rFonts w:ascii="Times New Roman" w:hAnsi="Times New Roman" w:cs="Times New Roman"/>
          <w:b/>
          <w:sz w:val="24"/>
          <w:szCs w:val="24"/>
          <w:highlight w:val="lightGray"/>
        </w:rPr>
        <w:t>ERACIÓN</w:t>
      </w:r>
    </w:p>
    <w:p w:rsidR="00CA4B63" w:rsidRPr="00C15B1F" w:rsidRDefault="00CA4B63" w:rsidP="00CA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F" w:rsidRPr="00DA11CF" w:rsidRDefault="00CA4B63" w:rsidP="00F232D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Al finalizar cada evaluación, </w:t>
      </w:r>
      <w:r w:rsidR="00B63AB1">
        <w:rPr>
          <w:rFonts w:ascii="Times New Roman" w:hAnsi="Times New Roman" w:cs="Times New Roman"/>
          <w:sz w:val="24"/>
          <w:szCs w:val="24"/>
        </w:rPr>
        <w:t>el alu</w:t>
      </w:r>
      <w:r w:rsidR="00DA11CF">
        <w:rPr>
          <w:rFonts w:ascii="Times New Roman" w:hAnsi="Times New Roman" w:cs="Times New Roman"/>
          <w:sz w:val="24"/>
          <w:szCs w:val="24"/>
        </w:rPr>
        <w:t>mno podrá recuperar aquellas unidades que tenga suspensas (recuperaciones ordinarias).</w:t>
      </w:r>
    </w:p>
    <w:p w:rsidR="00BF68E9" w:rsidRPr="00BF68E9" w:rsidRDefault="00B63AB1" w:rsidP="00F232D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1CF">
        <w:rPr>
          <w:rFonts w:ascii="Times New Roman" w:hAnsi="Times New Roman" w:cs="Times New Roman"/>
          <w:sz w:val="24"/>
          <w:szCs w:val="24"/>
        </w:rPr>
        <w:t xml:space="preserve">Se hace media a partir de un 4 en cada parcial siempre que la nota media de </w:t>
      </w:r>
      <w:r w:rsidR="00221A76">
        <w:rPr>
          <w:rFonts w:ascii="Times New Roman" w:hAnsi="Times New Roman" w:cs="Times New Roman"/>
          <w:sz w:val="24"/>
          <w:szCs w:val="24"/>
        </w:rPr>
        <w:t>la evaluación sume un 5 mínimo (es decir, si se hacen 2 parciales en la evaluación y en uno tiene un 4, en el otro debe tener un 6 para poder obtener de media un 5 mínimo de media).</w:t>
      </w:r>
    </w:p>
    <w:p w:rsidR="00BF68E9" w:rsidRPr="00BF68E9" w:rsidRDefault="00BF68E9" w:rsidP="00BF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63" w:rsidRDefault="00CA4B63" w:rsidP="00BF68E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E9">
        <w:rPr>
          <w:rFonts w:ascii="Times New Roman" w:hAnsi="Times New Roman" w:cs="Times New Roman"/>
          <w:sz w:val="24"/>
          <w:szCs w:val="24"/>
        </w:rPr>
        <w:t>Para el a</w:t>
      </w:r>
      <w:r w:rsidR="00BF68E9">
        <w:rPr>
          <w:rFonts w:ascii="Times New Roman" w:hAnsi="Times New Roman" w:cs="Times New Roman"/>
          <w:sz w:val="24"/>
          <w:szCs w:val="24"/>
        </w:rPr>
        <w:t>lumn</w:t>
      </w:r>
      <w:r w:rsidR="00DA11CF">
        <w:rPr>
          <w:rFonts w:ascii="Times New Roman" w:hAnsi="Times New Roman" w:cs="Times New Roman"/>
          <w:sz w:val="24"/>
          <w:szCs w:val="24"/>
        </w:rPr>
        <w:t>ado que en junio (evaluación extraordinaria) tenga alguna evaluación suspensa</w:t>
      </w:r>
      <w:r w:rsidR="00BF68E9">
        <w:rPr>
          <w:rFonts w:ascii="Times New Roman" w:hAnsi="Times New Roman" w:cs="Times New Roman"/>
          <w:sz w:val="24"/>
          <w:szCs w:val="24"/>
        </w:rPr>
        <w:t>, se realizará una evaluación</w:t>
      </w:r>
      <w:r w:rsidR="00DA11CF">
        <w:rPr>
          <w:rFonts w:ascii="Times New Roman" w:hAnsi="Times New Roman" w:cs="Times New Roman"/>
          <w:sz w:val="24"/>
          <w:szCs w:val="24"/>
        </w:rPr>
        <w:t xml:space="preserve"> extraordinaria de recuperación con aquellas evaluaciones que tengan suspensas (no se mantienen las unidades superaras, se va con toda la evaluación completa).</w:t>
      </w:r>
    </w:p>
    <w:p w:rsidR="00BF68E9" w:rsidRPr="00BF68E9" w:rsidRDefault="00BF68E9" w:rsidP="00BF68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F68E9" w:rsidRDefault="00BF68E9" w:rsidP="00BF68E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tabla de la evalua</w:t>
      </w:r>
      <w:r w:rsidR="006E55BF">
        <w:rPr>
          <w:rFonts w:ascii="Times New Roman" w:hAnsi="Times New Roman" w:cs="Times New Roman"/>
          <w:sz w:val="24"/>
          <w:szCs w:val="24"/>
        </w:rPr>
        <w:t>ción continua queda reflejado có</w:t>
      </w:r>
      <w:r>
        <w:rPr>
          <w:rFonts w:ascii="Times New Roman" w:hAnsi="Times New Roman" w:cs="Times New Roman"/>
          <w:sz w:val="24"/>
          <w:szCs w:val="24"/>
        </w:rPr>
        <w:t>mo va a realizarse la evaluación por trimestres.</w:t>
      </w:r>
      <w:r w:rsidR="00DA11CF">
        <w:rPr>
          <w:rFonts w:ascii="Times New Roman" w:hAnsi="Times New Roman" w:cs="Times New Roman"/>
          <w:sz w:val="24"/>
          <w:szCs w:val="24"/>
        </w:rPr>
        <w:t xml:space="preserve"> (ver tabla)</w:t>
      </w:r>
    </w:p>
    <w:p w:rsidR="00BF68E9" w:rsidRPr="00BF68E9" w:rsidRDefault="00BF68E9" w:rsidP="00BF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61" w:rsidRPr="00C15B1F" w:rsidRDefault="00B961C6" w:rsidP="00BF68E9">
      <w:pPr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>E</w:t>
      </w:r>
      <w:r w:rsidR="00930AFE" w:rsidRPr="00C15B1F">
        <w:rPr>
          <w:rFonts w:ascii="Times New Roman" w:hAnsi="Times New Roman" w:cs="Times New Roman"/>
          <w:sz w:val="24"/>
          <w:szCs w:val="24"/>
        </w:rPr>
        <w:t>l alumnado de primer curso de oferta completa que tenga módulos profesionales no superados mediante evaluación parcial, o desee mejorar los resultados obtenidos, tendrá obligación de asistir a clases y continuar con las actividades lectivas hasta la fecha de finalización del régimen ordinario de clase que no será anterior al día 22 de junio de cada año.</w:t>
      </w:r>
    </w:p>
    <w:p w:rsidR="00A135B2" w:rsidRPr="009E5F5D" w:rsidRDefault="00690D0C" w:rsidP="00A135B2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5D">
        <w:rPr>
          <w:rFonts w:ascii="Times New Roman" w:hAnsi="Times New Roman" w:cs="Times New Roman"/>
          <w:b/>
          <w:sz w:val="24"/>
          <w:szCs w:val="24"/>
          <w:highlight w:val="lightGray"/>
        </w:rPr>
        <w:t>CRITERIOS DE PROMOCIÓN</w:t>
      </w:r>
      <w:r w:rsidR="009E5F5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90D0C" w:rsidRPr="00C15B1F" w:rsidRDefault="00690D0C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>Art.15.promocion del alumnado Orden29 de  septiembre de 2010,</w:t>
      </w:r>
      <w:r w:rsidR="00C15B1F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por la que se regula la evaluación, certificación y titulación académica del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alumnado.</w:t>
      </w:r>
    </w:p>
    <w:p w:rsidR="00690D0C" w:rsidRPr="00C15B1F" w:rsidRDefault="00690D0C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1.-  El alumnado que supere todos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del primer curso promocionará a segundo curso.</w:t>
      </w:r>
    </w:p>
    <w:p w:rsidR="00690D0C" w:rsidRPr="00C15B1F" w:rsidRDefault="00690D0C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2.-  Con los alumn@s que no hayan superado la totalidad de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de primer curso, se procederá del modo siguiente:</w:t>
      </w:r>
    </w:p>
    <w:p w:rsidR="00BF68E9" w:rsidRDefault="00690D0C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A.- Si la carga horaria de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no superados es superior al 50%  de las horas totales del primer curso, el alumn@ deberá repetir solo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no superados y no  podrá matricularse de ningún modulo profesional de </w:t>
      </w:r>
      <w:r w:rsidR="00272438" w:rsidRPr="00C15B1F">
        <w:rPr>
          <w:rFonts w:ascii="Times New Roman" w:hAnsi="Times New Roman" w:cs="Times New Roman"/>
          <w:sz w:val="24"/>
          <w:szCs w:val="24"/>
        </w:rPr>
        <w:t>segundo</w:t>
      </w:r>
      <w:r w:rsidRPr="00C15B1F">
        <w:rPr>
          <w:rFonts w:ascii="Times New Roman" w:hAnsi="Times New Roman" w:cs="Times New Roman"/>
          <w:sz w:val="24"/>
          <w:szCs w:val="24"/>
        </w:rPr>
        <w:t xml:space="preserve"> curso</w:t>
      </w:r>
    </w:p>
    <w:p w:rsidR="00690D0C" w:rsidRPr="00C15B1F" w:rsidRDefault="00690D0C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B.- Si la carga horaria de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no superados de primer curso es igual o inferior al 50% de las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horas totales,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 xml:space="preserve">el alumn@ podrá optar por repetir solo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no </w:t>
      </w:r>
      <w:r w:rsidR="00272438" w:rsidRPr="00C15B1F">
        <w:rPr>
          <w:rFonts w:ascii="Times New Roman" w:hAnsi="Times New Roman" w:cs="Times New Roman"/>
          <w:sz w:val="24"/>
          <w:szCs w:val="24"/>
        </w:rPr>
        <w:t>superados, o</w:t>
      </w:r>
      <w:r w:rsidRPr="00C15B1F">
        <w:rPr>
          <w:rFonts w:ascii="Times New Roman" w:hAnsi="Times New Roman" w:cs="Times New Roman"/>
          <w:sz w:val="24"/>
          <w:szCs w:val="24"/>
        </w:rPr>
        <w:t xml:space="preserve"> matricularse de estos y de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profesiones de segundo curso, utilizando la oferta parcial,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siempre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que la carga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 xml:space="preserve">horaria que se curse no se superior a 1000 horas lectivas en ese curso escolar y el horario lectivo de dichos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lastRenderedPageBreak/>
        <w:t>profesionales sea compatible,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permitiendo la asistencia y evaluación continua en todos ellos</w:t>
      </w:r>
      <w:r w:rsidR="00FD3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5B2" w:rsidRPr="00C15B1F" w:rsidRDefault="00A135B2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135B2" w:rsidRPr="00C15B1F" w:rsidRDefault="00A135B2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A135B2" w:rsidRPr="00C15B1F" w:rsidSect="00AE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17" w:rsidRDefault="003C1417" w:rsidP="00BF68E9">
      <w:pPr>
        <w:spacing w:after="0" w:line="240" w:lineRule="auto"/>
      </w:pPr>
      <w:r>
        <w:separator/>
      </w:r>
    </w:p>
  </w:endnote>
  <w:endnote w:type="continuationSeparator" w:id="0">
    <w:p w:rsidR="003C1417" w:rsidRDefault="003C1417" w:rsidP="00B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96">
    <w:altName w:val="Times New Roman"/>
    <w:charset w:val="00"/>
    <w:family w:val="auto"/>
    <w:pitch w:val="variable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17" w:rsidRDefault="003C1417" w:rsidP="00BF68E9">
      <w:pPr>
        <w:spacing w:after="0" w:line="240" w:lineRule="auto"/>
      </w:pPr>
      <w:r>
        <w:separator/>
      </w:r>
    </w:p>
  </w:footnote>
  <w:footnote w:type="continuationSeparator" w:id="0">
    <w:p w:rsidR="003C1417" w:rsidRDefault="003C1417" w:rsidP="00B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5C871E5"/>
    <w:multiLevelType w:val="hybridMultilevel"/>
    <w:tmpl w:val="37B0D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7D2C"/>
    <w:multiLevelType w:val="multilevel"/>
    <w:tmpl w:val="847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80E0B"/>
    <w:multiLevelType w:val="hybridMultilevel"/>
    <w:tmpl w:val="E7682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245EB"/>
    <w:multiLevelType w:val="hybridMultilevel"/>
    <w:tmpl w:val="F30E00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7706D"/>
    <w:multiLevelType w:val="hybridMultilevel"/>
    <w:tmpl w:val="A48AD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282F"/>
    <w:multiLevelType w:val="hybridMultilevel"/>
    <w:tmpl w:val="DE8AEBD0"/>
    <w:lvl w:ilvl="0" w:tplc="F49451A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361DD6"/>
    <w:multiLevelType w:val="hybridMultilevel"/>
    <w:tmpl w:val="38440A66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F7485"/>
    <w:multiLevelType w:val="hybridMultilevel"/>
    <w:tmpl w:val="C6DED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C61D7"/>
    <w:multiLevelType w:val="hybridMultilevel"/>
    <w:tmpl w:val="7C7AC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521A5"/>
    <w:multiLevelType w:val="hybridMultilevel"/>
    <w:tmpl w:val="FAD6AA5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48580E"/>
    <w:multiLevelType w:val="hybridMultilevel"/>
    <w:tmpl w:val="9D321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2EEC"/>
    <w:multiLevelType w:val="hybridMultilevel"/>
    <w:tmpl w:val="ECF2915E"/>
    <w:lvl w:ilvl="0" w:tplc="2EF6D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F2FEC"/>
    <w:multiLevelType w:val="hybridMultilevel"/>
    <w:tmpl w:val="449A4A9A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5ADF"/>
    <w:multiLevelType w:val="hybridMultilevel"/>
    <w:tmpl w:val="D4707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FA"/>
    <w:rsid w:val="00020CA0"/>
    <w:rsid w:val="00023658"/>
    <w:rsid w:val="00024EAB"/>
    <w:rsid w:val="00031AAE"/>
    <w:rsid w:val="00032BD7"/>
    <w:rsid w:val="000438FB"/>
    <w:rsid w:val="000775F0"/>
    <w:rsid w:val="000A74B0"/>
    <w:rsid w:val="000B009F"/>
    <w:rsid w:val="000B28BB"/>
    <w:rsid w:val="0012373E"/>
    <w:rsid w:val="00154A87"/>
    <w:rsid w:val="00174E61"/>
    <w:rsid w:val="001D344B"/>
    <w:rsid w:val="001D4479"/>
    <w:rsid w:val="001E6442"/>
    <w:rsid w:val="001F0BFD"/>
    <w:rsid w:val="00221A76"/>
    <w:rsid w:val="002378DC"/>
    <w:rsid w:val="002450F7"/>
    <w:rsid w:val="00267484"/>
    <w:rsid w:val="00272438"/>
    <w:rsid w:val="002B31EE"/>
    <w:rsid w:val="002B6E8F"/>
    <w:rsid w:val="003111E9"/>
    <w:rsid w:val="003246CF"/>
    <w:rsid w:val="003803AD"/>
    <w:rsid w:val="003820BF"/>
    <w:rsid w:val="003A542A"/>
    <w:rsid w:val="003C1417"/>
    <w:rsid w:val="003E26FA"/>
    <w:rsid w:val="00404A83"/>
    <w:rsid w:val="00406559"/>
    <w:rsid w:val="00425983"/>
    <w:rsid w:val="0048347F"/>
    <w:rsid w:val="0048794E"/>
    <w:rsid w:val="00491957"/>
    <w:rsid w:val="004933E2"/>
    <w:rsid w:val="004B1860"/>
    <w:rsid w:val="004B2A67"/>
    <w:rsid w:val="004B2AE5"/>
    <w:rsid w:val="004B79BD"/>
    <w:rsid w:val="004D4ED9"/>
    <w:rsid w:val="004F0D16"/>
    <w:rsid w:val="005067DF"/>
    <w:rsid w:val="0052445A"/>
    <w:rsid w:val="0054002E"/>
    <w:rsid w:val="0055263D"/>
    <w:rsid w:val="00553AB2"/>
    <w:rsid w:val="005566AE"/>
    <w:rsid w:val="00581AE5"/>
    <w:rsid w:val="00590654"/>
    <w:rsid w:val="005932F2"/>
    <w:rsid w:val="005935A3"/>
    <w:rsid w:val="005D71FF"/>
    <w:rsid w:val="0061287D"/>
    <w:rsid w:val="006163E6"/>
    <w:rsid w:val="0061783F"/>
    <w:rsid w:val="00623A3F"/>
    <w:rsid w:val="006247FB"/>
    <w:rsid w:val="0064551A"/>
    <w:rsid w:val="006469A2"/>
    <w:rsid w:val="00685394"/>
    <w:rsid w:val="00690D0C"/>
    <w:rsid w:val="00695C6A"/>
    <w:rsid w:val="006B20B5"/>
    <w:rsid w:val="006E00B1"/>
    <w:rsid w:val="006E55BF"/>
    <w:rsid w:val="006E72DD"/>
    <w:rsid w:val="006F7209"/>
    <w:rsid w:val="00761B92"/>
    <w:rsid w:val="00785EC9"/>
    <w:rsid w:val="007D3AFA"/>
    <w:rsid w:val="007E5BBA"/>
    <w:rsid w:val="007F6981"/>
    <w:rsid w:val="00830E1B"/>
    <w:rsid w:val="00860604"/>
    <w:rsid w:val="008809F5"/>
    <w:rsid w:val="00885D48"/>
    <w:rsid w:val="008A7E39"/>
    <w:rsid w:val="008B600E"/>
    <w:rsid w:val="008D0D0E"/>
    <w:rsid w:val="008D4AB1"/>
    <w:rsid w:val="008D5D71"/>
    <w:rsid w:val="008F4ADA"/>
    <w:rsid w:val="00924E72"/>
    <w:rsid w:val="00930AFE"/>
    <w:rsid w:val="00970371"/>
    <w:rsid w:val="009E5F5D"/>
    <w:rsid w:val="009E648D"/>
    <w:rsid w:val="00A04682"/>
    <w:rsid w:val="00A135B2"/>
    <w:rsid w:val="00A316DE"/>
    <w:rsid w:val="00A34325"/>
    <w:rsid w:val="00A5057D"/>
    <w:rsid w:val="00A825E9"/>
    <w:rsid w:val="00A912FF"/>
    <w:rsid w:val="00A92959"/>
    <w:rsid w:val="00A9618F"/>
    <w:rsid w:val="00AB0AFE"/>
    <w:rsid w:val="00AB4939"/>
    <w:rsid w:val="00AE2D1B"/>
    <w:rsid w:val="00B04FC4"/>
    <w:rsid w:val="00B30A5F"/>
    <w:rsid w:val="00B475B4"/>
    <w:rsid w:val="00B63AB1"/>
    <w:rsid w:val="00B673F7"/>
    <w:rsid w:val="00B76C32"/>
    <w:rsid w:val="00B95CDA"/>
    <w:rsid w:val="00B961C6"/>
    <w:rsid w:val="00BA0CE0"/>
    <w:rsid w:val="00BB550B"/>
    <w:rsid w:val="00BE3770"/>
    <w:rsid w:val="00BF1C51"/>
    <w:rsid w:val="00BF68E9"/>
    <w:rsid w:val="00C15B1F"/>
    <w:rsid w:val="00C22C3A"/>
    <w:rsid w:val="00CA4B63"/>
    <w:rsid w:val="00CD636B"/>
    <w:rsid w:val="00D040EE"/>
    <w:rsid w:val="00D111A9"/>
    <w:rsid w:val="00D37E8B"/>
    <w:rsid w:val="00D628FE"/>
    <w:rsid w:val="00D7237C"/>
    <w:rsid w:val="00DA11CF"/>
    <w:rsid w:val="00DA33AE"/>
    <w:rsid w:val="00DA4D08"/>
    <w:rsid w:val="00DC40C7"/>
    <w:rsid w:val="00DE67AF"/>
    <w:rsid w:val="00E447AB"/>
    <w:rsid w:val="00EF0772"/>
    <w:rsid w:val="00EF44D4"/>
    <w:rsid w:val="00F028D4"/>
    <w:rsid w:val="00F06D7A"/>
    <w:rsid w:val="00F232DC"/>
    <w:rsid w:val="00F74654"/>
    <w:rsid w:val="00F8000A"/>
    <w:rsid w:val="00F80056"/>
    <w:rsid w:val="00F84D7B"/>
    <w:rsid w:val="00FA265C"/>
    <w:rsid w:val="00FD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BC042-0038-4D4F-B3C4-BE333A4C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7D3AFA"/>
    <w:pPr>
      <w:keepLines/>
      <w:framePr w:w="2635" w:h="1138" w:wrap="notBeside" w:vAnchor="page" w:hAnchor="margin" w:xAlign="right" w:y="678"/>
      <w:widowControl w:val="0"/>
      <w:spacing w:after="0" w:line="200" w:lineRule="auto"/>
      <w:ind w:right="-120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B55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AAE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2D1B"/>
    <w:pPr>
      <w:suppressAutoHyphens/>
      <w:ind w:left="720"/>
    </w:pPr>
    <w:rPr>
      <w:rFonts w:ascii="Calibri" w:eastAsia="DejaVu Sans" w:hAnsi="Calibri" w:cs="font196"/>
      <w:kern w:val="1"/>
      <w:lang w:val="es-ES_tradnl" w:eastAsia="ar-SA"/>
    </w:rPr>
  </w:style>
  <w:style w:type="table" w:styleId="Tablaconcuadrcula">
    <w:name w:val="Table Grid"/>
    <w:basedOn w:val="Tablanormal"/>
    <w:uiPriority w:val="59"/>
    <w:rsid w:val="005D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825E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825E9"/>
    <w:rPr>
      <w:rFonts w:ascii="Calibri" w:eastAsia="Calibri" w:hAnsi="Calibri" w:cs="Times New Roman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09F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09F5"/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F6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®f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®f</dc:creator>
  <cp:lastModifiedBy>Toñy Clemente</cp:lastModifiedBy>
  <cp:revision>9</cp:revision>
  <cp:lastPrinted>2014-09-12T08:05:00Z</cp:lastPrinted>
  <dcterms:created xsi:type="dcterms:W3CDTF">2018-09-12T16:20:00Z</dcterms:created>
  <dcterms:modified xsi:type="dcterms:W3CDTF">2018-09-30T18:33:00Z</dcterms:modified>
</cp:coreProperties>
</file>